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E7" w:rsidRDefault="00057BE7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057BE7">
        <w:rPr>
          <w:b/>
          <w:sz w:val="24"/>
          <w:szCs w:val="24"/>
        </w:rPr>
        <w:t xml:space="preserve">Lycée </w:t>
      </w:r>
    </w:p>
    <w:p w:rsidR="00DA5C38" w:rsidRPr="00057BE7" w:rsidRDefault="00DA5C38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057BE7" w:rsidRPr="00057BE7" w:rsidRDefault="00057BE7" w:rsidP="00D3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CONVEN</w:t>
      </w:r>
      <w:r w:rsidRPr="00057BE7">
        <w:rPr>
          <w:b/>
          <w:sz w:val="28"/>
          <w:szCs w:val="28"/>
        </w:rPr>
        <w:t xml:space="preserve">TION DU GROUPEMENT COMPTABLE </w:t>
      </w:r>
      <w:r w:rsidR="002570E1">
        <w:rPr>
          <w:b/>
          <w:sz w:val="28"/>
          <w:szCs w:val="28"/>
        </w:rPr>
        <w:t>XXXXXXXXXXXXXXXXX</w:t>
      </w:r>
    </w:p>
    <w:p w:rsidR="00057BE7" w:rsidRDefault="00057BE7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Vu le code de l’éducation (article R421-62)</w:t>
      </w:r>
      <w:r>
        <w:rPr>
          <w:sz w:val="24"/>
          <w:szCs w:val="24"/>
        </w:rPr>
        <w:tab/>
      </w:r>
      <w:r w:rsidR="0035302C">
        <w:rPr>
          <w:sz w:val="24"/>
          <w:szCs w:val="24"/>
        </w:rPr>
        <w:t xml:space="preserve"> </w:t>
      </w:r>
    </w:p>
    <w:p w:rsidR="00A46E1C" w:rsidRDefault="00057BE7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Vu l’arrêté du 11 octobre 1993</w:t>
      </w:r>
      <w:r w:rsidR="00A46E1C">
        <w:rPr>
          <w:sz w:val="24"/>
          <w:szCs w:val="24"/>
        </w:rPr>
        <w:t xml:space="preserve"> modifié par l’arrêté du 30 décembre 2014 </w:t>
      </w:r>
      <w:r w:rsidR="0035302C">
        <w:rPr>
          <w:sz w:val="24"/>
          <w:szCs w:val="24"/>
        </w:rPr>
        <w:t xml:space="preserve"> </w:t>
      </w:r>
    </w:p>
    <w:p w:rsidR="00057BE7" w:rsidRDefault="00057BE7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Vu la circulaire n° 88-079 du 28 mars 1988 modifié (titre II article 221)</w:t>
      </w:r>
    </w:p>
    <w:p w:rsidR="001F2BBD" w:rsidRDefault="001F2BBD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Vu le décret n°2008-408 du 28 avril 2008 et décret 2008-1550 du 31 décembre 2008</w:t>
      </w:r>
    </w:p>
    <w:p w:rsidR="003630AF" w:rsidRDefault="003630AF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le décret n°2012-146 du 7 novembre 2012 </w:t>
      </w:r>
      <w:r w:rsidR="0035302C">
        <w:rPr>
          <w:sz w:val="24"/>
          <w:szCs w:val="24"/>
        </w:rPr>
        <w:t>(modifie le décret 92-681 du 20 juillet 1992)</w:t>
      </w:r>
    </w:p>
    <w:p w:rsidR="00A46E1C" w:rsidRDefault="00A46E1C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</w:p>
    <w:p w:rsidR="003630AF" w:rsidRDefault="00057BE7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l’arrêté rectoral en </w:t>
      </w:r>
      <w:r w:rsidR="00363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création du groupement comptable du Lycée </w:t>
      </w:r>
      <w:r w:rsidR="0035302C">
        <w:rPr>
          <w:sz w:val="24"/>
          <w:szCs w:val="24"/>
        </w:rPr>
        <w:t>_</w:t>
      </w:r>
      <w:r w:rsidR="002570E1">
        <w:rPr>
          <w:sz w:val="24"/>
          <w:szCs w:val="24"/>
        </w:rPr>
        <w:t>______________</w:t>
      </w:r>
    </w:p>
    <w:p w:rsidR="00057BE7" w:rsidRDefault="00057BE7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la délibération du conseil d’administration </w:t>
      </w:r>
      <w:r w:rsidR="0035302C">
        <w:rPr>
          <w:sz w:val="24"/>
          <w:szCs w:val="24"/>
        </w:rPr>
        <w:t xml:space="preserve"> du ___</w:t>
      </w:r>
      <w:r w:rsidR="002570E1">
        <w:rPr>
          <w:sz w:val="24"/>
          <w:szCs w:val="24"/>
        </w:rPr>
        <w:t>_______________________________</w:t>
      </w:r>
    </w:p>
    <w:p w:rsidR="00057BE7" w:rsidRPr="00795085" w:rsidRDefault="00057BE7" w:rsidP="00D31E91">
      <w:pPr>
        <w:spacing w:after="0" w:line="240" w:lineRule="auto"/>
        <w:ind w:right="-1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Vu la délibération du conseil d’administration </w:t>
      </w:r>
      <w:r w:rsidR="0035302C">
        <w:rPr>
          <w:sz w:val="24"/>
          <w:szCs w:val="24"/>
        </w:rPr>
        <w:t xml:space="preserve"> du __________________________________</w:t>
      </w:r>
    </w:p>
    <w:p w:rsidR="00057BE7" w:rsidRDefault="00057BE7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la délibération du conseil d’administration </w:t>
      </w:r>
      <w:r w:rsidR="0035302C">
        <w:rPr>
          <w:sz w:val="24"/>
          <w:szCs w:val="24"/>
        </w:rPr>
        <w:t xml:space="preserve"> du ______________</w:t>
      </w:r>
      <w:r w:rsidR="002570E1">
        <w:rPr>
          <w:sz w:val="24"/>
          <w:szCs w:val="24"/>
        </w:rPr>
        <w:t>____________________</w:t>
      </w:r>
    </w:p>
    <w:p w:rsidR="00057BE7" w:rsidRDefault="00057BE7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la délibération du conseil d’administration </w:t>
      </w:r>
      <w:r w:rsidR="0035302C">
        <w:rPr>
          <w:sz w:val="24"/>
          <w:szCs w:val="24"/>
        </w:rPr>
        <w:t xml:space="preserve"> du ___</w:t>
      </w:r>
      <w:r w:rsidR="002570E1">
        <w:rPr>
          <w:sz w:val="24"/>
          <w:szCs w:val="24"/>
        </w:rPr>
        <w:t>_______________________________</w:t>
      </w:r>
    </w:p>
    <w:p w:rsidR="00057BE7" w:rsidRDefault="00057BE7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la délibération du conseil d’administration </w:t>
      </w:r>
      <w:r w:rsidR="0035302C">
        <w:rPr>
          <w:sz w:val="24"/>
          <w:szCs w:val="24"/>
        </w:rPr>
        <w:t xml:space="preserve"> du ___</w:t>
      </w:r>
      <w:r w:rsidR="002570E1">
        <w:rPr>
          <w:sz w:val="24"/>
          <w:szCs w:val="24"/>
        </w:rPr>
        <w:t>_______________________________</w:t>
      </w:r>
    </w:p>
    <w:p w:rsidR="00057BE7" w:rsidRDefault="00057BE7" w:rsidP="00D31E91">
      <w:pPr>
        <w:spacing w:after="0" w:line="240" w:lineRule="auto"/>
        <w:ind w:right="-1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Vu la délibération du conseil d’administration </w:t>
      </w:r>
      <w:r w:rsidR="0035302C">
        <w:rPr>
          <w:sz w:val="24"/>
          <w:szCs w:val="24"/>
        </w:rPr>
        <w:t xml:space="preserve"> du __________________________________</w:t>
      </w:r>
    </w:p>
    <w:p w:rsidR="00795085" w:rsidRDefault="00795085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Il est convenu ce qui suit :</w:t>
      </w:r>
    </w:p>
    <w:p w:rsidR="00795085" w:rsidRDefault="00795085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</w:p>
    <w:p w:rsidR="00795085" w:rsidRDefault="00795085" w:rsidP="00D31E91">
      <w:pPr>
        <w:spacing w:after="0" w:line="240" w:lineRule="auto"/>
        <w:ind w:right="-1" w:firstLine="708"/>
        <w:jc w:val="both"/>
        <w:rPr>
          <w:b/>
          <w:sz w:val="24"/>
          <w:szCs w:val="24"/>
        </w:rPr>
      </w:pPr>
      <w:r w:rsidRPr="00795085">
        <w:rPr>
          <w:b/>
          <w:sz w:val="24"/>
          <w:szCs w:val="24"/>
          <w:u w:val="single"/>
        </w:rPr>
        <w:t>Article 1</w:t>
      </w:r>
      <w:r w:rsidRPr="00795085">
        <w:rPr>
          <w:b/>
          <w:sz w:val="24"/>
          <w:szCs w:val="24"/>
        </w:rPr>
        <w:t xml:space="preserve"> – Objet de la convention</w:t>
      </w:r>
    </w:p>
    <w:p w:rsidR="00795085" w:rsidRDefault="00795085" w:rsidP="00D31E91">
      <w:pPr>
        <w:spacing w:after="0" w:line="240" w:lineRule="auto"/>
        <w:ind w:right="-1" w:firstLine="708"/>
        <w:jc w:val="both"/>
        <w:rPr>
          <w:b/>
          <w:sz w:val="24"/>
          <w:szCs w:val="24"/>
        </w:rPr>
      </w:pPr>
    </w:p>
    <w:p w:rsidR="00795085" w:rsidRDefault="00795085" w:rsidP="00D31E9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Après accord entre eux, les établissements ci-dessus désignés constituent un groupement comptable, chacun d’entre eux conservant sa personnalité comptable et son autonomie financière.</w:t>
      </w:r>
    </w:p>
    <w:p w:rsidR="00057BE7" w:rsidRDefault="00795085" w:rsidP="002570E1">
      <w:pPr>
        <w:spacing w:after="0" w:line="240" w:lineRule="auto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La présente convention a pour objet de définir le</w:t>
      </w:r>
      <w:r w:rsidR="009255C5">
        <w:rPr>
          <w:sz w:val="24"/>
          <w:szCs w:val="24"/>
        </w:rPr>
        <w:t>s modalités de fonctionnement du</w:t>
      </w:r>
      <w:r>
        <w:rPr>
          <w:sz w:val="24"/>
          <w:szCs w:val="24"/>
        </w:rPr>
        <w:t xml:space="preserve"> groupement de service « agence comptable ».</w:t>
      </w:r>
    </w:p>
    <w:p w:rsidR="00795085" w:rsidRDefault="00795085" w:rsidP="00D31E91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95085" w:rsidRDefault="00795085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95085">
        <w:rPr>
          <w:b/>
          <w:sz w:val="24"/>
          <w:szCs w:val="24"/>
          <w:u w:val="single"/>
        </w:rPr>
        <w:t>Article 2</w:t>
      </w:r>
      <w:r w:rsidRPr="00795085">
        <w:rPr>
          <w:b/>
          <w:sz w:val="24"/>
          <w:szCs w:val="24"/>
        </w:rPr>
        <w:t xml:space="preserve"> – Siège de l’agence comptable</w:t>
      </w:r>
    </w:p>
    <w:p w:rsidR="00795085" w:rsidRDefault="00795085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795085" w:rsidRDefault="00795085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Le siège de l’agence comptable est situé au </w:t>
      </w:r>
      <w:r w:rsidR="0035302C">
        <w:rPr>
          <w:b/>
          <w:sz w:val="24"/>
          <w:szCs w:val="24"/>
        </w:rPr>
        <w:t>_____________</w:t>
      </w:r>
      <w:r w:rsidR="002570E1">
        <w:rPr>
          <w:b/>
          <w:sz w:val="24"/>
          <w:szCs w:val="24"/>
        </w:rPr>
        <w:t>____________________</w:t>
      </w:r>
    </w:p>
    <w:p w:rsidR="00795085" w:rsidRDefault="00795085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795085" w:rsidRDefault="00795085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95085">
        <w:rPr>
          <w:b/>
          <w:sz w:val="24"/>
          <w:szCs w:val="24"/>
          <w:u w:val="single"/>
        </w:rPr>
        <w:t>Article 3</w:t>
      </w:r>
      <w:r>
        <w:rPr>
          <w:b/>
          <w:sz w:val="24"/>
          <w:szCs w:val="24"/>
        </w:rPr>
        <w:t xml:space="preserve"> – Organisation et fonctionnement</w:t>
      </w:r>
    </w:p>
    <w:p w:rsidR="00795085" w:rsidRDefault="00795085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795085" w:rsidRDefault="0035302C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570E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795085">
        <w:rPr>
          <w:sz w:val="24"/>
          <w:szCs w:val="24"/>
        </w:rPr>
        <w:t>La comptabilité administrative, les opérations de dépenses et de recettes et les droits constatés sont réalisés dans les établissements rattachés.</w:t>
      </w:r>
    </w:p>
    <w:p w:rsidR="00795085" w:rsidRDefault="002570E1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795085">
        <w:rPr>
          <w:sz w:val="24"/>
          <w:szCs w:val="24"/>
        </w:rPr>
        <w:t xml:space="preserve">La </w:t>
      </w:r>
      <w:r w:rsidR="00795085" w:rsidRPr="00795085">
        <w:rPr>
          <w:sz w:val="24"/>
          <w:szCs w:val="24"/>
        </w:rPr>
        <w:t>comptab</w:t>
      </w:r>
      <w:r w:rsidR="00795085">
        <w:rPr>
          <w:sz w:val="24"/>
          <w:szCs w:val="24"/>
        </w:rPr>
        <w:t>ilité générale et l’édition de tous les documents comptables sont réalisé</w:t>
      </w:r>
      <w:r w:rsidR="0035302C">
        <w:rPr>
          <w:sz w:val="24"/>
          <w:szCs w:val="24"/>
        </w:rPr>
        <w:t>e</w:t>
      </w:r>
      <w:r w:rsidR="00795085">
        <w:rPr>
          <w:sz w:val="24"/>
          <w:szCs w:val="24"/>
        </w:rPr>
        <w:t>s  à l’agence comptable, sous la responsabilité de l’agent comptable par les personnels affectés à l’agence comp</w:t>
      </w:r>
      <w:r w:rsidR="00880B02">
        <w:rPr>
          <w:sz w:val="24"/>
          <w:szCs w:val="24"/>
        </w:rPr>
        <w:t>t</w:t>
      </w:r>
      <w:r w:rsidR="00795085">
        <w:rPr>
          <w:sz w:val="24"/>
          <w:szCs w:val="24"/>
        </w:rPr>
        <w:t>able.</w:t>
      </w:r>
    </w:p>
    <w:p w:rsidR="00C201E8" w:rsidRDefault="002570E1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C201E8">
        <w:rPr>
          <w:sz w:val="24"/>
          <w:szCs w:val="24"/>
        </w:rPr>
        <w:t>Le gestionnaire peut être invité à se rendre au siège de l’agence comptable en cas de besoin (ex.</w:t>
      </w:r>
      <w:r w:rsidR="0035302C">
        <w:rPr>
          <w:sz w:val="24"/>
          <w:szCs w:val="24"/>
        </w:rPr>
        <w:t xml:space="preserve"> </w:t>
      </w:r>
      <w:r w:rsidR="00C201E8">
        <w:rPr>
          <w:sz w:val="24"/>
          <w:szCs w:val="24"/>
        </w:rPr>
        <w:t>rapprochement</w:t>
      </w:r>
      <w:r w:rsidR="0035302C">
        <w:rPr>
          <w:sz w:val="24"/>
          <w:szCs w:val="24"/>
        </w:rPr>
        <w:t xml:space="preserve"> entre la </w:t>
      </w:r>
      <w:r w:rsidR="00C201E8">
        <w:rPr>
          <w:sz w:val="24"/>
          <w:szCs w:val="24"/>
        </w:rPr>
        <w:t xml:space="preserve"> comptabilité générale et </w:t>
      </w:r>
      <w:r w:rsidR="0035302C">
        <w:rPr>
          <w:sz w:val="24"/>
          <w:szCs w:val="24"/>
        </w:rPr>
        <w:t xml:space="preserve">la </w:t>
      </w:r>
      <w:r w:rsidR="00C201E8">
        <w:rPr>
          <w:sz w:val="24"/>
          <w:szCs w:val="24"/>
        </w:rPr>
        <w:t>comptabilité de l’ordonnateur).</w:t>
      </w:r>
    </w:p>
    <w:p w:rsidR="00017FDF" w:rsidRDefault="002570E1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3630AF">
        <w:rPr>
          <w:sz w:val="24"/>
          <w:szCs w:val="24"/>
        </w:rPr>
        <w:t>La conservation des originaux</w:t>
      </w:r>
      <w:r w:rsidR="00017FDF">
        <w:rPr>
          <w:sz w:val="24"/>
          <w:szCs w:val="24"/>
        </w:rPr>
        <w:t xml:space="preserve"> des pièces générales et justificatives se fait dans l’établissement siège</w:t>
      </w:r>
      <w:r>
        <w:rPr>
          <w:sz w:val="24"/>
          <w:szCs w:val="24"/>
        </w:rPr>
        <w:t xml:space="preserve"> </w:t>
      </w:r>
      <w:r w:rsidR="00017FDF">
        <w:rPr>
          <w:sz w:val="24"/>
          <w:szCs w:val="24"/>
        </w:rPr>
        <w:t>de l’agence comptable.</w:t>
      </w:r>
    </w:p>
    <w:p w:rsidR="00C201E8" w:rsidRDefault="0035302C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2570E1">
        <w:rPr>
          <w:sz w:val="24"/>
          <w:szCs w:val="24"/>
        </w:rPr>
        <w:t xml:space="preserve"> </w:t>
      </w:r>
      <w:r w:rsidR="00017FDF">
        <w:rPr>
          <w:sz w:val="24"/>
          <w:szCs w:val="24"/>
        </w:rPr>
        <w:t xml:space="preserve">La préparation, l’élaboration et l’envoi du compte financier sont réalisés à l’agence comptable, en </w:t>
      </w:r>
      <w:r w:rsidR="002570E1">
        <w:rPr>
          <w:sz w:val="24"/>
          <w:szCs w:val="24"/>
        </w:rPr>
        <w:t>collaboration avec l’adjoint-</w:t>
      </w:r>
      <w:r w:rsidR="00017FDF">
        <w:rPr>
          <w:sz w:val="24"/>
          <w:szCs w:val="24"/>
        </w:rPr>
        <w:t>gestionnaire</w:t>
      </w:r>
      <w:r w:rsidR="002570E1">
        <w:rPr>
          <w:sz w:val="24"/>
          <w:szCs w:val="24"/>
        </w:rPr>
        <w:t xml:space="preserve"> des établissements rattachés</w:t>
      </w:r>
      <w:r w:rsidR="00017FDF">
        <w:rPr>
          <w:sz w:val="24"/>
          <w:szCs w:val="24"/>
        </w:rPr>
        <w:t>.</w:t>
      </w:r>
    </w:p>
    <w:p w:rsidR="0017339E" w:rsidRDefault="002570E1" w:rsidP="00D31E91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17339E">
        <w:rPr>
          <w:sz w:val="24"/>
          <w:szCs w:val="24"/>
        </w:rPr>
        <w:t xml:space="preserve">L’accréditation de l’ordonnateur </w:t>
      </w:r>
      <w:r w:rsidR="0035302C">
        <w:rPr>
          <w:sz w:val="24"/>
          <w:szCs w:val="24"/>
        </w:rPr>
        <w:t>(</w:t>
      </w:r>
      <w:r w:rsidR="0017339E">
        <w:rPr>
          <w:sz w:val="24"/>
          <w:szCs w:val="24"/>
        </w:rPr>
        <w:t>ou de son délégué</w:t>
      </w:r>
      <w:r w:rsidR="0035302C">
        <w:rPr>
          <w:sz w:val="24"/>
          <w:szCs w:val="24"/>
        </w:rPr>
        <w:t>)</w:t>
      </w:r>
      <w:r w:rsidR="0017339E">
        <w:rPr>
          <w:sz w:val="24"/>
          <w:szCs w:val="24"/>
        </w:rPr>
        <w:t xml:space="preserve"> doit être fournie à l’agent comptable dès sa </w:t>
      </w:r>
      <w:r w:rsidR="0035302C">
        <w:rPr>
          <w:sz w:val="24"/>
          <w:szCs w:val="24"/>
        </w:rPr>
        <w:tab/>
      </w:r>
      <w:r w:rsidR="0017339E">
        <w:rPr>
          <w:sz w:val="24"/>
          <w:szCs w:val="24"/>
        </w:rPr>
        <w:t>nomination.</w:t>
      </w:r>
    </w:p>
    <w:p w:rsidR="00C201E8" w:rsidRDefault="00C201E8" w:rsidP="00D31E91">
      <w:pPr>
        <w:spacing w:after="0" w:line="240" w:lineRule="auto"/>
        <w:ind w:right="-1"/>
        <w:jc w:val="both"/>
        <w:rPr>
          <w:sz w:val="24"/>
          <w:szCs w:val="24"/>
        </w:rPr>
      </w:pPr>
    </w:p>
    <w:p w:rsidR="002570E1" w:rsidRDefault="002570E1" w:rsidP="00D31E91">
      <w:pPr>
        <w:spacing w:after="0" w:line="240" w:lineRule="auto"/>
        <w:ind w:right="-1"/>
        <w:jc w:val="both"/>
        <w:rPr>
          <w:sz w:val="24"/>
          <w:szCs w:val="24"/>
        </w:rPr>
      </w:pPr>
    </w:p>
    <w:p w:rsidR="002570E1" w:rsidRDefault="002570E1" w:rsidP="00D31E91">
      <w:pPr>
        <w:spacing w:after="0" w:line="240" w:lineRule="auto"/>
        <w:ind w:right="-1"/>
        <w:jc w:val="both"/>
        <w:rPr>
          <w:sz w:val="24"/>
          <w:szCs w:val="24"/>
        </w:rPr>
      </w:pPr>
    </w:p>
    <w:p w:rsidR="00C201E8" w:rsidRPr="00017689" w:rsidRDefault="00C201E8" w:rsidP="00D31E91">
      <w:pPr>
        <w:spacing w:after="0" w:line="240" w:lineRule="auto"/>
        <w:ind w:right="-1" w:firstLine="708"/>
        <w:jc w:val="both"/>
        <w:rPr>
          <w:b/>
          <w:sz w:val="24"/>
          <w:szCs w:val="24"/>
        </w:rPr>
      </w:pPr>
      <w:r w:rsidRPr="00C201E8">
        <w:rPr>
          <w:b/>
          <w:sz w:val="24"/>
          <w:szCs w:val="24"/>
          <w:u w:val="single"/>
        </w:rPr>
        <w:lastRenderedPageBreak/>
        <w:t>Article 4</w:t>
      </w:r>
      <w:r>
        <w:rPr>
          <w:sz w:val="24"/>
          <w:szCs w:val="24"/>
        </w:rPr>
        <w:t> :</w:t>
      </w:r>
      <w:r w:rsidR="00504166">
        <w:rPr>
          <w:sz w:val="24"/>
          <w:szCs w:val="24"/>
        </w:rPr>
        <w:t xml:space="preserve"> </w:t>
      </w:r>
      <w:r w:rsidR="00504166" w:rsidRPr="00017689">
        <w:rPr>
          <w:b/>
          <w:sz w:val="24"/>
          <w:szCs w:val="24"/>
        </w:rPr>
        <w:t>Délai de règlement conventionnel</w:t>
      </w:r>
    </w:p>
    <w:p w:rsidR="00504166" w:rsidRPr="00017689" w:rsidRDefault="00504166" w:rsidP="00D31E91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504166" w:rsidRDefault="0035302C" w:rsidP="002570E1">
      <w:pPr>
        <w:spacing w:after="0" w:line="240" w:lineRule="auto"/>
        <w:ind w:left="708" w:right="-1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166">
        <w:rPr>
          <w:sz w:val="24"/>
          <w:szCs w:val="24"/>
        </w:rPr>
        <w:tab/>
        <w:t xml:space="preserve">En application du décret n° 2013-269 du 29 mars 2013 relatif au délai de règlement entre l’ordonnateur </w:t>
      </w:r>
      <w:r>
        <w:rPr>
          <w:sz w:val="24"/>
          <w:szCs w:val="24"/>
        </w:rPr>
        <w:tab/>
      </w:r>
      <w:r w:rsidR="00504166">
        <w:rPr>
          <w:sz w:val="24"/>
          <w:szCs w:val="24"/>
        </w:rPr>
        <w:t>et le comptable public, il est convenu que :</w:t>
      </w:r>
    </w:p>
    <w:p w:rsidR="00504166" w:rsidRDefault="00504166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 délai de règlement dévolu à l’agent comptable est ramené à 10 jours, permettant ainsi à l’ordonnateur de disposer d’un délai de 20 jours pour procéder au dépôt des mandats de paiement, à compter de la date de réception des factures.</w:t>
      </w:r>
    </w:p>
    <w:p w:rsidR="00504166" w:rsidRDefault="00504166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La date d’arrivée  doit impérativement être apposée sur les factures.</w:t>
      </w:r>
    </w:p>
    <w:p w:rsidR="00504166" w:rsidRDefault="00504166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L’ordonnateur  doit procéder à des mandatements réguliers (tous les </w:t>
      </w:r>
      <w:r w:rsidR="0035302C">
        <w:rPr>
          <w:sz w:val="24"/>
          <w:szCs w:val="24"/>
        </w:rPr>
        <w:t>_____</w:t>
      </w:r>
      <w:r>
        <w:rPr>
          <w:sz w:val="24"/>
          <w:szCs w:val="24"/>
        </w:rPr>
        <w:t xml:space="preserve"> jours)</w:t>
      </w:r>
    </w:p>
    <w:p w:rsidR="00504166" w:rsidRDefault="00504166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dépassement du délai global de paiement déclenche le calcul par l’agent comptable des intérêts moratoires à payer conformément à la réglementation. </w:t>
      </w:r>
    </w:p>
    <w:p w:rsidR="00017689" w:rsidRDefault="00017689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504166" w:rsidRDefault="00017689" w:rsidP="00D31E91">
      <w:pPr>
        <w:spacing w:after="0" w:line="240" w:lineRule="auto"/>
        <w:ind w:left="360" w:right="-1" w:firstLine="348"/>
        <w:jc w:val="both"/>
        <w:rPr>
          <w:sz w:val="24"/>
          <w:szCs w:val="24"/>
        </w:rPr>
      </w:pPr>
      <w:r w:rsidRPr="00017689">
        <w:rPr>
          <w:b/>
          <w:sz w:val="24"/>
          <w:szCs w:val="24"/>
          <w:u w:val="single"/>
        </w:rPr>
        <w:t>Article 5</w:t>
      </w:r>
      <w:r>
        <w:rPr>
          <w:sz w:val="24"/>
          <w:szCs w:val="24"/>
        </w:rPr>
        <w:t xml:space="preserve"> : </w:t>
      </w:r>
      <w:r w:rsidRPr="00017689">
        <w:rPr>
          <w:b/>
          <w:sz w:val="24"/>
          <w:szCs w:val="24"/>
        </w:rPr>
        <w:t>Ordonnancement des recettes</w:t>
      </w:r>
      <w:r>
        <w:rPr>
          <w:sz w:val="24"/>
          <w:szCs w:val="24"/>
        </w:rPr>
        <w:t xml:space="preserve"> </w:t>
      </w:r>
    </w:p>
    <w:p w:rsidR="00017689" w:rsidRDefault="00017689" w:rsidP="00D31E91">
      <w:pPr>
        <w:spacing w:after="0" w:line="240" w:lineRule="auto"/>
        <w:ind w:left="360" w:right="-1"/>
        <w:jc w:val="both"/>
        <w:rPr>
          <w:sz w:val="24"/>
          <w:szCs w:val="24"/>
        </w:rPr>
      </w:pPr>
    </w:p>
    <w:p w:rsidR="00017689" w:rsidRDefault="00017689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L’ordre de recette de la  subvention de fonctionnement doit être établi en début d’année civile.</w:t>
      </w:r>
    </w:p>
    <w:p w:rsidR="00017689" w:rsidRDefault="00017689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 w:rsidRPr="00017689">
        <w:rPr>
          <w:sz w:val="24"/>
          <w:szCs w:val="24"/>
        </w:rPr>
        <w:t>Les ordres de recettes courants doivent être réguliers (au moins une fois par mois)</w:t>
      </w:r>
    </w:p>
    <w:p w:rsidR="00017689" w:rsidRDefault="00017689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est recommandé d’établir les ordres de recettes sur subventions </w:t>
      </w:r>
      <w:r w:rsidR="002570E1">
        <w:rPr>
          <w:sz w:val="24"/>
          <w:szCs w:val="24"/>
        </w:rPr>
        <w:t>sous condition d’emploi</w:t>
      </w:r>
      <w:r>
        <w:rPr>
          <w:sz w:val="24"/>
          <w:szCs w:val="24"/>
        </w:rPr>
        <w:t xml:space="preserve"> dès l’émission des mandats</w:t>
      </w:r>
      <w:r w:rsidR="002570E1">
        <w:rPr>
          <w:sz w:val="24"/>
          <w:szCs w:val="24"/>
        </w:rPr>
        <w:t>.</w:t>
      </w:r>
    </w:p>
    <w:p w:rsidR="001F2C90" w:rsidRDefault="001F2C90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1F2C90" w:rsidRDefault="001F2C90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  <w:r w:rsidRPr="001F2C90">
        <w:rPr>
          <w:b/>
          <w:sz w:val="24"/>
          <w:szCs w:val="24"/>
          <w:u w:val="single"/>
        </w:rPr>
        <w:t>Article 6</w:t>
      </w:r>
      <w:r w:rsidRPr="001F2C90">
        <w:rPr>
          <w:b/>
          <w:sz w:val="24"/>
          <w:szCs w:val="24"/>
        </w:rPr>
        <w:t xml:space="preserve"> : Recouvrement des créances </w:t>
      </w:r>
    </w:p>
    <w:p w:rsidR="001F2C90" w:rsidRDefault="001F2C90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1F2C90" w:rsidRPr="001F2C90" w:rsidRDefault="001F2C90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Dès réception des ordres de recettes à l’agence comptable, l’agent comptable émet les  relances amiables et les avis avant poursuite.</w:t>
      </w:r>
    </w:p>
    <w:p w:rsidR="001F2C90" w:rsidRPr="001F2C90" w:rsidRDefault="001F2C90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Après autorisation de l’ordonnateur, l’agent comptable procède si besoin au recouvrement forcé par voie d’huissier.</w:t>
      </w:r>
    </w:p>
    <w:p w:rsidR="001F2C90" w:rsidRPr="00314447" w:rsidRDefault="001F2C90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L’ordonnateur doit veiller à ce que les dossiers </w:t>
      </w:r>
      <w:r w:rsidR="00314447">
        <w:rPr>
          <w:sz w:val="24"/>
          <w:szCs w:val="24"/>
        </w:rPr>
        <w:t>afférents aux subventions demandées ou reçues soient complets avant leur transmission dans les délais impartis aux bailleurs de fonds.</w:t>
      </w:r>
    </w:p>
    <w:p w:rsidR="00314447" w:rsidRPr="00314447" w:rsidRDefault="00314447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En cas de créances douteuses d’un montant important, il est conseillé aux ordonnateurs de provisionner.</w:t>
      </w:r>
    </w:p>
    <w:p w:rsidR="00314447" w:rsidRDefault="00314447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314447" w:rsidRDefault="00314447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  <w:r w:rsidRPr="00314447">
        <w:rPr>
          <w:b/>
          <w:sz w:val="24"/>
          <w:szCs w:val="24"/>
          <w:u w:val="single"/>
        </w:rPr>
        <w:t>Article 7</w:t>
      </w:r>
      <w:r w:rsidRPr="00314447">
        <w:rPr>
          <w:b/>
          <w:sz w:val="24"/>
          <w:szCs w:val="24"/>
        </w:rPr>
        <w:t> : Régies</w:t>
      </w:r>
    </w:p>
    <w:p w:rsidR="00314447" w:rsidRDefault="00314447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  <w:u w:val="single"/>
        </w:rPr>
      </w:pPr>
    </w:p>
    <w:p w:rsidR="00314447" w:rsidRDefault="00314447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régie de recettes et d’avances </w:t>
      </w:r>
      <w:r w:rsidR="0017339E">
        <w:rPr>
          <w:sz w:val="24"/>
          <w:szCs w:val="24"/>
        </w:rPr>
        <w:t>pourra être</w:t>
      </w:r>
      <w:r>
        <w:rPr>
          <w:sz w:val="24"/>
          <w:szCs w:val="24"/>
        </w:rPr>
        <w:t xml:space="preserve"> instituée dans l’établissement rattaché selon les modalités de l’arrêté portant institution de celle-ci.</w:t>
      </w:r>
    </w:p>
    <w:p w:rsidR="0017339E" w:rsidRDefault="0017339E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Selon l’organisation, les produits recouvrés sont versés à l’agent comptable ou déposés directement au Trésor dès que le montant des encaissements dépasse la somme de ______ euros en numéraire et au moins une fois par mois, voire 2 fois par mois en période d’encaissement des frais scolaires. </w:t>
      </w:r>
    </w:p>
    <w:p w:rsidR="0017339E" w:rsidRDefault="0017339E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Les régisseurs soumis au cautionnement doivent fournir leur arrêté d’affiliation à l’AFCM.</w:t>
      </w:r>
    </w:p>
    <w:p w:rsidR="0017339E" w:rsidRDefault="0017339E" w:rsidP="00D31E91">
      <w:pPr>
        <w:pStyle w:val="Paragraphedeliste"/>
        <w:numPr>
          <w:ilvl w:val="0"/>
          <w:numId w:val="7"/>
        </w:num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 montant des cautionnements est révisé chaque année en fonction des encaissements de l’année précédente.</w:t>
      </w:r>
    </w:p>
    <w:p w:rsidR="00E9779B" w:rsidRPr="002570E1" w:rsidRDefault="00E9779B" w:rsidP="002570E1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9779B" w:rsidRDefault="00E9779B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  <w:r w:rsidRPr="00E9779B">
        <w:rPr>
          <w:b/>
          <w:sz w:val="24"/>
          <w:szCs w:val="24"/>
          <w:u w:val="single"/>
        </w:rPr>
        <w:t>Article 8</w:t>
      </w:r>
      <w:r>
        <w:rPr>
          <w:sz w:val="24"/>
          <w:szCs w:val="24"/>
        </w:rPr>
        <w:t xml:space="preserve"> : </w:t>
      </w:r>
      <w:r w:rsidRPr="00E9779B">
        <w:rPr>
          <w:b/>
          <w:sz w:val="24"/>
          <w:szCs w:val="24"/>
        </w:rPr>
        <w:t>Moyens en personnel</w:t>
      </w:r>
    </w:p>
    <w:p w:rsidR="00E9779B" w:rsidRDefault="00E9779B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  <w:u w:val="single"/>
        </w:rPr>
      </w:pPr>
    </w:p>
    <w:p w:rsidR="00E9779B" w:rsidRDefault="002D047F" w:rsidP="00D31E91">
      <w:pPr>
        <w:pStyle w:val="Paragraphedeliste"/>
        <w:spacing w:after="0" w:line="240" w:lineRule="auto"/>
        <w:ind w:right="-1" w:hanging="43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9779B">
        <w:rPr>
          <w:sz w:val="24"/>
          <w:szCs w:val="24"/>
        </w:rPr>
        <w:tab/>
        <w:t>Il peut être prévu un temps de travail</w:t>
      </w:r>
      <w:r w:rsidR="00B91E38">
        <w:rPr>
          <w:sz w:val="24"/>
          <w:szCs w:val="24"/>
        </w:rPr>
        <w:t xml:space="preserve"> administratif</w:t>
      </w:r>
      <w:r w:rsidR="00E9779B">
        <w:rPr>
          <w:sz w:val="24"/>
          <w:szCs w:val="24"/>
        </w:rPr>
        <w:t xml:space="preserve"> des personnels des établissements rattachés à l’agence comptable en cas de besoin.</w:t>
      </w:r>
    </w:p>
    <w:p w:rsidR="00B91E38" w:rsidRDefault="002D047F" w:rsidP="00D31E91">
      <w:pPr>
        <w:pStyle w:val="Paragraphedeliste"/>
        <w:spacing w:after="0" w:line="240" w:lineRule="auto"/>
        <w:ind w:right="-1"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="00E9779B">
        <w:rPr>
          <w:sz w:val="24"/>
          <w:szCs w:val="24"/>
        </w:rPr>
        <w:t xml:space="preserve">Des </w:t>
      </w:r>
      <w:r w:rsidR="00B91E38">
        <w:rPr>
          <w:sz w:val="24"/>
          <w:szCs w:val="24"/>
        </w:rPr>
        <w:t>réunions</w:t>
      </w:r>
      <w:r w:rsidR="00E9779B">
        <w:rPr>
          <w:sz w:val="24"/>
          <w:szCs w:val="24"/>
        </w:rPr>
        <w:t xml:space="preserve"> au siège du groupement pourront être </w:t>
      </w:r>
      <w:r w:rsidR="00B91E38">
        <w:rPr>
          <w:sz w:val="24"/>
          <w:szCs w:val="24"/>
        </w:rPr>
        <w:t>organisées avec les</w:t>
      </w:r>
      <w:r w:rsidR="00E9779B">
        <w:rPr>
          <w:sz w:val="24"/>
          <w:szCs w:val="24"/>
        </w:rPr>
        <w:t xml:space="preserve"> </w:t>
      </w:r>
      <w:r w:rsidR="00B91E38">
        <w:rPr>
          <w:sz w:val="24"/>
          <w:szCs w:val="24"/>
        </w:rPr>
        <w:t xml:space="preserve">  gestionnaires et </w:t>
      </w:r>
      <w:r w:rsidR="00E9779B">
        <w:rPr>
          <w:sz w:val="24"/>
          <w:szCs w:val="24"/>
        </w:rPr>
        <w:t xml:space="preserve"> leurs collaborateurs</w:t>
      </w:r>
      <w:r w:rsidR="00B91E38">
        <w:rPr>
          <w:sz w:val="24"/>
          <w:szCs w:val="24"/>
        </w:rPr>
        <w:t>.</w:t>
      </w:r>
    </w:p>
    <w:p w:rsidR="00B91E38" w:rsidRDefault="00B91E38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E9779B" w:rsidRDefault="00B91E38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  <w:r w:rsidRPr="00B91E38">
        <w:rPr>
          <w:b/>
          <w:sz w:val="24"/>
          <w:szCs w:val="24"/>
          <w:u w:val="single"/>
        </w:rPr>
        <w:t>Article 9</w:t>
      </w:r>
      <w:r w:rsidRPr="00B91E38">
        <w:rPr>
          <w:b/>
          <w:sz w:val="24"/>
          <w:szCs w:val="24"/>
        </w:rPr>
        <w:t> : Participation aux charges de fonctionnement</w:t>
      </w:r>
      <w:r w:rsidR="00E9779B" w:rsidRPr="00B91E38">
        <w:rPr>
          <w:b/>
          <w:sz w:val="24"/>
          <w:szCs w:val="24"/>
        </w:rPr>
        <w:t xml:space="preserve"> </w:t>
      </w:r>
    </w:p>
    <w:p w:rsidR="00B91E38" w:rsidRDefault="00B91E38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B91E38" w:rsidRDefault="002D047F" w:rsidP="00D31E91">
      <w:pPr>
        <w:pStyle w:val="Paragraphedeliste"/>
        <w:spacing w:after="0" w:line="240" w:lineRule="auto"/>
        <w:ind w:right="-1" w:hanging="436"/>
        <w:jc w:val="both"/>
        <w:rPr>
          <w:sz w:val="24"/>
          <w:szCs w:val="24"/>
        </w:rPr>
      </w:pPr>
      <w:r w:rsidRPr="002D047F">
        <w:rPr>
          <w:sz w:val="24"/>
          <w:szCs w:val="24"/>
        </w:rPr>
        <w:t>-</w:t>
      </w:r>
      <w:r w:rsidR="00B91E38">
        <w:rPr>
          <w:b/>
          <w:sz w:val="24"/>
          <w:szCs w:val="24"/>
        </w:rPr>
        <w:tab/>
      </w:r>
      <w:r w:rsidR="00B91E38">
        <w:rPr>
          <w:sz w:val="24"/>
          <w:szCs w:val="24"/>
        </w:rPr>
        <w:t>Les établissements membres du groupement participent aux frais de fonctionnement de l’agence sous la forme d’une cotisation forfaitaire annuelle qui s’élève à …………. € par établissement. Le versement de cette contribution s’opère sur production d’une facture établie par l’agent comptable.</w:t>
      </w:r>
    </w:p>
    <w:p w:rsidR="00B91E38" w:rsidRDefault="002D047F" w:rsidP="00D31E91">
      <w:pPr>
        <w:pStyle w:val="Paragraphedeliste"/>
        <w:spacing w:after="0" w:line="240" w:lineRule="auto"/>
        <w:ind w:right="-1" w:hanging="43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91E38">
        <w:rPr>
          <w:sz w:val="24"/>
          <w:szCs w:val="24"/>
        </w:rPr>
        <w:tab/>
        <w:t>Les charges induites par la tenue de la comptabilité des établissements rattachés sont, en particulier, les suivantes : charges du réseau informatique, frais de télécommunications, envois postaux, photocopies, petite papeterie et fournitures informatiques, imprimés des comptes financiers, frais de transport le cas échéant…</w:t>
      </w:r>
    </w:p>
    <w:p w:rsidR="002D047F" w:rsidRPr="002570E1" w:rsidRDefault="002D047F" w:rsidP="002570E1">
      <w:pPr>
        <w:spacing w:after="0" w:line="240" w:lineRule="auto"/>
        <w:ind w:right="-1"/>
        <w:jc w:val="both"/>
        <w:rPr>
          <w:sz w:val="24"/>
          <w:szCs w:val="24"/>
        </w:rPr>
      </w:pPr>
    </w:p>
    <w:p w:rsidR="006C755C" w:rsidRDefault="006C755C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  <w:r w:rsidRPr="006C755C">
        <w:rPr>
          <w:b/>
          <w:sz w:val="24"/>
          <w:szCs w:val="24"/>
          <w:u w:val="single"/>
        </w:rPr>
        <w:t>Article 10</w:t>
      </w:r>
      <w:r>
        <w:rPr>
          <w:sz w:val="24"/>
          <w:szCs w:val="24"/>
        </w:rPr>
        <w:t xml:space="preserve"> : </w:t>
      </w:r>
      <w:r w:rsidRPr="006C755C">
        <w:rPr>
          <w:b/>
          <w:sz w:val="24"/>
          <w:szCs w:val="24"/>
        </w:rPr>
        <w:t>Pièces annexes</w:t>
      </w:r>
    </w:p>
    <w:p w:rsidR="006C755C" w:rsidRDefault="006C755C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6C755C" w:rsidRDefault="002D047F" w:rsidP="00D31E91">
      <w:pPr>
        <w:pStyle w:val="Paragraphedeliste"/>
        <w:spacing w:after="0" w:line="240" w:lineRule="auto"/>
        <w:ind w:right="-1" w:hanging="43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755C">
        <w:rPr>
          <w:sz w:val="24"/>
          <w:szCs w:val="24"/>
        </w:rPr>
        <w:tab/>
        <w:t>Les pièces justificatives à fournir, les calendriers et tous autres documents utiles seront joints en annexe.</w:t>
      </w:r>
    </w:p>
    <w:p w:rsidR="00B91E38" w:rsidRDefault="00B91E38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B91E38" w:rsidRDefault="00B91E38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  <w:r w:rsidRPr="00B91E38">
        <w:rPr>
          <w:b/>
          <w:sz w:val="24"/>
          <w:szCs w:val="24"/>
          <w:u w:val="single"/>
        </w:rPr>
        <w:t>Article 1</w:t>
      </w:r>
      <w:r w:rsidR="006C755C">
        <w:rPr>
          <w:b/>
          <w:sz w:val="24"/>
          <w:szCs w:val="24"/>
          <w:u w:val="single"/>
        </w:rPr>
        <w:t>1</w:t>
      </w:r>
      <w:r w:rsidRPr="00B91E38">
        <w:rPr>
          <w:b/>
          <w:sz w:val="24"/>
          <w:szCs w:val="24"/>
        </w:rPr>
        <w:t> : Durée de la convention</w:t>
      </w:r>
    </w:p>
    <w:p w:rsidR="00B91E38" w:rsidRDefault="00B91E38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B91E38" w:rsidRDefault="002D047F" w:rsidP="00D31E91">
      <w:pPr>
        <w:pStyle w:val="Paragraphedeliste"/>
        <w:spacing w:after="0" w:line="240" w:lineRule="auto"/>
        <w:ind w:right="-1" w:hanging="43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91E38">
        <w:rPr>
          <w:sz w:val="24"/>
          <w:szCs w:val="24"/>
        </w:rPr>
        <w:tab/>
        <w:t>La présente convention est établie à compter du ________________. Elle est conclue pour la durée du groupement comptable.</w:t>
      </w:r>
    </w:p>
    <w:p w:rsidR="00B91E38" w:rsidRDefault="002570E1" w:rsidP="002570E1">
      <w:pPr>
        <w:pStyle w:val="Paragraphedeliste"/>
        <w:tabs>
          <w:tab w:val="left" w:pos="709"/>
        </w:tabs>
        <w:spacing w:after="0" w:line="240" w:lineRule="auto"/>
        <w:ind w:right="-1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0F02B9">
        <w:rPr>
          <w:sz w:val="24"/>
          <w:szCs w:val="24"/>
        </w:rPr>
        <w:t>Cette convention pourra être révisée à la demande d’un des membres du groupement. Cette demande devra être approuvée par l’ensemble des signataires.</w:t>
      </w:r>
    </w:p>
    <w:p w:rsidR="000F02B9" w:rsidRPr="00B91E38" w:rsidRDefault="002D047F" w:rsidP="00D31E91">
      <w:pPr>
        <w:pStyle w:val="Paragraphedeliste"/>
        <w:spacing w:after="0" w:line="240" w:lineRule="auto"/>
        <w:ind w:right="-1" w:hanging="43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02B9">
        <w:rPr>
          <w:sz w:val="24"/>
          <w:szCs w:val="24"/>
        </w:rPr>
        <w:tab/>
        <w:t>La convention devient caduque en cas de dissolution ou de modification du groupement comptable par l’autorité académique.</w:t>
      </w:r>
    </w:p>
    <w:p w:rsidR="00314447" w:rsidRPr="00B91E38" w:rsidRDefault="00314447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1F2C90" w:rsidRPr="001F2C90" w:rsidRDefault="001F2C90" w:rsidP="00D31E91">
      <w:pPr>
        <w:pStyle w:val="Paragraphedeliste"/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017689" w:rsidRPr="00017689" w:rsidRDefault="00017689" w:rsidP="00D31E91">
      <w:pPr>
        <w:pStyle w:val="Paragraphedeliste"/>
        <w:spacing w:after="0" w:line="240" w:lineRule="auto"/>
        <w:ind w:right="-1"/>
        <w:jc w:val="both"/>
        <w:rPr>
          <w:sz w:val="24"/>
          <w:szCs w:val="24"/>
        </w:rPr>
      </w:pPr>
    </w:p>
    <w:p w:rsidR="00017689" w:rsidRDefault="00017689" w:rsidP="00D31E91">
      <w:pPr>
        <w:spacing w:after="0" w:line="240" w:lineRule="auto"/>
        <w:ind w:left="360" w:right="-1"/>
        <w:jc w:val="both"/>
        <w:rPr>
          <w:sz w:val="24"/>
          <w:szCs w:val="24"/>
        </w:rPr>
      </w:pPr>
    </w:p>
    <w:p w:rsidR="000F02B9" w:rsidRDefault="000F02B9" w:rsidP="00D31E91">
      <w:pPr>
        <w:spacing w:after="0" w:line="240" w:lineRule="auto"/>
        <w:ind w:left="360" w:right="-1"/>
        <w:jc w:val="both"/>
        <w:rPr>
          <w:sz w:val="24"/>
          <w:szCs w:val="24"/>
        </w:rPr>
      </w:pPr>
    </w:p>
    <w:p w:rsidR="000F02B9" w:rsidRDefault="000F02B9" w:rsidP="00D31E91">
      <w:pPr>
        <w:spacing w:after="0" w:line="240" w:lineRule="auto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______________ , le </w:t>
      </w:r>
    </w:p>
    <w:p w:rsidR="00017689" w:rsidRDefault="00017689" w:rsidP="00D31E91">
      <w:pPr>
        <w:spacing w:after="0" w:line="240" w:lineRule="auto"/>
        <w:ind w:left="360" w:right="-1"/>
        <w:jc w:val="both"/>
        <w:rPr>
          <w:sz w:val="24"/>
          <w:szCs w:val="24"/>
        </w:rPr>
      </w:pPr>
    </w:p>
    <w:p w:rsidR="00017689" w:rsidRPr="00504166" w:rsidRDefault="00017689" w:rsidP="00D31E91">
      <w:pPr>
        <w:spacing w:after="0" w:line="240" w:lineRule="auto"/>
        <w:ind w:left="360" w:right="-1"/>
        <w:jc w:val="both"/>
        <w:rPr>
          <w:sz w:val="24"/>
          <w:szCs w:val="24"/>
        </w:rPr>
      </w:pPr>
    </w:p>
    <w:p w:rsidR="002D6130" w:rsidRDefault="002D6130" w:rsidP="00D31E91">
      <w:pPr>
        <w:pStyle w:val="Paragraphedeliste"/>
        <w:spacing w:after="0" w:line="240" w:lineRule="auto"/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2D6130" w:rsidRDefault="002D6130" w:rsidP="00D31E91">
      <w:pPr>
        <w:pStyle w:val="Paragraphedeliste"/>
        <w:spacing w:after="0" w:line="240" w:lineRule="auto"/>
        <w:ind w:left="709" w:right="-1" w:hanging="709"/>
        <w:jc w:val="both"/>
        <w:rPr>
          <w:sz w:val="24"/>
          <w:szCs w:val="24"/>
        </w:rPr>
      </w:pPr>
    </w:p>
    <w:p w:rsidR="002D047F" w:rsidRDefault="002D6130" w:rsidP="00D31E91">
      <w:pPr>
        <w:pStyle w:val="Paragraphedeliste"/>
        <w:spacing w:after="0" w:line="240" w:lineRule="auto"/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L’Ordonnateur</w:t>
      </w:r>
      <w:r w:rsidR="002D047F">
        <w:rPr>
          <w:sz w:val="24"/>
          <w:szCs w:val="24"/>
        </w:rPr>
        <w:t xml:space="preserve"> (nom, prénom)</w:t>
      </w:r>
    </w:p>
    <w:p w:rsidR="00795085" w:rsidRDefault="002D047F" w:rsidP="00D31E91">
      <w:pPr>
        <w:pStyle w:val="Paragraphedeliste"/>
        <w:spacing w:after="0" w:line="240" w:lineRule="auto"/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de l’EPLE ___________________</w:t>
      </w:r>
      <w:r w:rsidR="002D6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D613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6130">
        <w:rPr>
          <w:sz w:val="24"/>
          <w:szCs w:val="24"/>
        </w:rPr>
        <w:t xml:space="preserve">   L’Agent comptable,</w:t>
      </w:r>
    </w:p>
    <w:p w:rsidR="002D6130" w:rsidRDefault="002D6130" w:rsidP="00D31E91">
      <w:pPr>
        <w:pStyle w:val="Paragraphedeliste"/>
        <w:spacing w:after="0" w:line="240" w:lineRule="auto"/>
        <w:ind w:left="709" w:right="-1" w:hanging="709"/>
        <w:jc w:val="both"/>
        <w:rPr>
          <w:sz w:val="24"/>
          <w:szCs w:val="24"/>
        </w:rPr>
      </w:pPr>
    </w:p>
    <w:p w:rsidR="002D6130" w:rsidRDefault="002D6130" w:rsidP="00D31E91">
      <w:pPr>
        <w:pStyle w:val="Paragraphedeliste"/>
        <w:spacing w:after="0" w:line="240" w:lineRule="auto"/>
        <w:ind w:left="709" w:right="-1" w:hanging="709"/>
        <w:jc w:val="both"/>
        <w:rPr>
          <w:sz w:val="24"/>
          <w:szCs w:val="24"/>
        </w:rPr>
      </w:pPr>
    </w:p>
    <w:p w:rsidR="002D6130" w:rsidRPr="00057BE7" w:rsidRDefault="002D6130" w:rsidP="00D31E91">
      <w:pPr>
        <w:spacing w:after="0" w:line="240" w:lineRule="auto"/>
        <w:ind w:left="709" w:right="-1" w:hanging="709"/>
        <w:jc w:val="both"/>
        <w:rPr>
          <w:sz w:val="24"/>
          <w:szCs w:val="24"/>
        </w:rPr>
      </w:pPr>
      <w:r w:rsidRPr="002D6130">
        <w:rPr>
          <w:sz w:val="24"/>
          <w:szCs w:val="24"/>
        </w:rPr>
        <w:tab/>
      </w:r>
      <w:r w:rsidRPr="002D613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ED193D">
        <w:rPr>
          <w:sz w:val="24"/>
          <w:szCs w:val="24"/>
        </w:rPr>
        <w:t xml:space="preserve"> </w:t>
      </w:r>
    </w:p>
    <w:sectPr w:rsidR="002D6130" w:rsidRPr="00057BE7" w:rsidSect="00D31E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A6"/>
    <w:multiLevelType w:val="hybridMultilevel"/>
    <w:tmpl w:val="F8A80D8C"/>
    <w:lvl w:ilvl="0" w:tplc="A1166584">
      <w:start w:val="1"/>
      <w:numFmt w:val="upperLetter"/>
      <w:lvlText w:val="%1."/>
      <w:lvlJc w:val="left"/>
      <w:pPr>
        <w:ind w:left="6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960" w:hanging="360"/>
      </w:pPr>
    </w:lvl>
    <w:lvl w:ilvl="2" w:tplc="040C001B" w:tentative="1">
      <w:start w:val="1"/>
      <w:numFmt w:val="lowerRoman"/>
      <w:lvlText w:val="%3."/>
      <w:lvlJc w:val="right"/>
      <w:pPr>
        <w:ind w:left="7680" w:hanging="180"/>
      </w:pPr>
    </w:lvl>
    <w:lvl w:ilvl="3" w:tplc="040C000F" w:tentative="1">
      <w:start w:val="1"/>
      <w:numFmt w:val="decimal"/>
      <w:lvlText w:val="%4."/>
      <w:lvlJc w:val="left"/>
      <w:pPr>
        <w:ind w:left="8400" w:hanging="360"/>
      </w:pPr>
    </w:lvl>
    <w:lvl w:ilvl="4" w:tplc="040C0019" w:tentative="1">
      <w:start w:val="1"/>
      <w:numFmt w:val="lowerLetter"/>
      <w:lvlText w:val="%5."/>
      <w:lvlJc w:val="left"/>
      <w:pPr>
        <w:ind w:left="9120" w:hanging="360"/>
      </w:pPr>
    </w:lvl>
    <w:lvl w:ilvl="5" w:tplc="040C001B" w:tentative="1">
      <w:start w:val="1"/>
      <w:numFmt w:val="lowerRoman"/>
      <w:lvlText w:val="%6."/>
      <w:lvlJc w:val="right"/>
      <w:pPr>
        <w:ind w:left="9840" w:hanging="180"/>
      </w:pPr>
    </w:lvl>
    <w:lvl w:ilvl="6" w:tplc="040C000F" w:tentative="1">
      <w:start w:val="1"/>
      <w:numFmt w:val="decimal"/>
      <w:lvlText w:val="%7."/>
      <w:lvlJc w:val="left"/>
      <w:pPr>
        <w:ind w:left="10560" w:hanging="360"/>
      </w:pPr>
    </w:lvl>
    <w:lvl w:ilvl="7" w:tplc="040C0019" w:tentative="1">
      <w:start w:val="1"/>
      <w:numFmt w:val="lowerLetter"/>
      <w:lvlText w:val="%8."/>
      <w:lvlJc w:val="left"/>
      <w:pPr>
        <w:ind w:left="11280" w:hanging="360"/>
      </w:pPr>
    </w:lvl>
    <w:lvl w:ilvl="8" w:tplc="040C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1">
    <w:nsid w:val="0867054C"/>
    <w:multiLevelType w:val="hybridMultilevel"/>
    <w:tmpl w:val="51386040"/>
    <w:lvl w:ilvl="0" w:tplc="527AA542">
      <w:start w:val="2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7C1D05"/>
    <w:multiLevelType w:val="hybridMultilevel"/>
    <w:tmpl w:val="E46CA902"/>
    <w:lvl w:ilvl="0" w:tplc="0FE671A6">
      <w:start w:val="20"/>
      <w:numFmt w:val="bullet"/>
      <w:lvlText w:val="-"/>
      <w:lvlJc w:val="left"/>
      <w:pPr>
        <w:ind w:left="214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23170F"/>
    <w:multiLevelType w:val="hybridMultilevel"/>
    <w:tmpl w:val="B194062A"/>
    <w:lvl w:ilvl="0" w:tplc="E0BE9C3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40749"/>
    <w:multiLevelType w:val="hybridMultilevel"/>
    <w:tmpl w:val="E0E696C4"/>
    <w:lvl w:ilvl="0" w:tplc="26FCF84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4879"/>
    <w:multiLevelType w:val="hybridMultilevel"/>
    <w:tmpl w:val="EFDED212"/>
    <w:lvl w:ilvl="0" w:tplc="CF3CEF6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B5F85"/>
    <w:multiLevelType w:val="hybridMultilevel"/>
    <w:tmpl w:val="5EE290FE"/>
    <w:lvl w:ilvl="0" w:tplc="0FE671A6">
      <w:start w:val="20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7BE7"/>
    <w:rsid w:val="00017689"/>
    <w:rsid w:val="00017FDF"/>
    <w:rsid w:val="00057BE7"/>
    <w:rsid w:val="000F02B9"/>
    <w:rsid w:val="00142974"/>
    <w:rsid w:val="0017339E"/>
    <w:rsid w:val="001F2BBD"/>
    <w:rsid w:val="001F2C90"/>
    <w:rsid w:val="002135D9"/>
    <w:rsid w:val="00230137"/>
    <w:rsid w:val="002570E1"/>
    <w:rsid w:val="002828B9"/>
    <w:rsid w:val="002C6B65"/>
    <w:rsid w:val="002D047F"/>
    <w:rsid w:val="002D6130"/>
    <w:rsid w:val="00314447"/>
    <w:rsid w:val="00317264"/>
    <w:rsid w:val="0035302C"/>
    <w:rsid w:val="003630AF"/>
    <w:rsid w:val="003726F8"/>
    <w:rsid w:val="003F7BE6"/>
    <w:rsid w:val="00462C3A"/>
    <w:rsid w:val="0047680B"/>
    <w:rsid w:val="00491D74"/>
    <w:rsid w:val="0049355B"/>
    <w:rsid w:val="004D6821"/>
    <w:rsid w:val="004E000D"/>
    <w:rsid w:val="005026E6"/>
    <w:rsid w:val="00504166"/>
    <w:rsid w:val="005568BF"/>
    <w:rsid w:val="005C128F"/>
    <w:rsid w:val="00605D9F"/>
    <w:rsid w:val="00652DFF"/>
    <w:rsid w:val="006C755C"/>
    <w:rsid w:val="006F3484"/>
    <w:rsid w:val="007030DF"/>
    <w:rsid w:val="0070491A"/>
    <w:rsid w:val="00767A51"/>
    <w:rsid w:val="00795085"/>
    <w:rsid w:val="007F0DD9"/>
    <w:rsid w:val="007F5629"/>
    <w:rsid w:val="0082332C"/>
    <w:rsid w:val="00880B02"/>
    <w:rsid w:val="00910D36"/>
    <w:rsid w:val="009255C5"/>
    <w:rsid w:val="009F3DA1"/>
    <w:rsid w:val="00A21548"/>
    <w:rsid w:val="00A46E1C"/>
    <w:rsid w:val="00A8237D"/>
    <w:rsid w:val="00AA779E"/>
    <w:rsid w:val="00AB47D2"/>
    <w:rsid w:val="00AF2F00"/>
    <w:rsid w:val="00B2522B"/>
    <w:rsid w:val="00B84BAD"/>
    <w:rsid w:val="00B91E38"/>
    <w:rsid w:val="00C201E8"/>
    <w:rsid w:val="00C94A3B"/>
    <w:rsid w:val="00D31E91"/>
    <w:rsid w:val="00DA5C38"/>
    <w:rsid w:val="00DC1FDD"/>
    <w:rsid w:val="00E1513B"/>
    <w:rsid w:val="00E63482"/>
    <w:rsid w:val="00E9779B"/>
    <w:rsid w:val="00ED193D"/>
    <w:rsid w:val="00F43BC1"/>
    <w:rsid w:val="00FC54D3"/>
    <w:rsid w:val="00FC5AD0"/>
    <w:rsid w:val="00F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0466-3A6B-44E3-BCBC-E8267592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NATIONALE</dc:creator>
  <cp:lastModifiedBy>intendant</cp:lastModifiedBy>
  <cp:revision>4</cp:revision>
  <cp:lastPrinted>2014-05-19T11:36:00Z</cp:lastPrinted>
  <dcterms:created xsi:type="dcterms:W3CDTF">2015-04-09T12:32:00Z</dcterms:created>
  <dcterms:modified xsi:type="dcterms:W3CDTF">2015-04-13T10:00:00Z</dcterms:modified>
</cp:coreProperties>
</file>